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14" w:rsidRDefault="00AE7714" w:rsidP="00AE7714">
      <w:pPr>
        <w:pStyle w:val="Heading1"/>
        <w:jc w:val="center"/>
        <w:rPr>
          <w:color w:val="auto"/>
        </w:rPr>
      </w:pPr>
      <w:r>
        <w:rPr>
          <w:noProof/>
        </w:rPr>
        <w:drawing>
          <wp:inline distT="0" distB="0" distL="0" distR="0">
            <wp:extent cx="4114800" cy="1028700"/>
            <wp:effectExtent l="19050" t="0" r="0" b="0"/>
            <wp:docPr id="1" name="Picture 1" descr="Z:\Everyone\Conferences_Trainings\PLN\2011\Letterhea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Everyone\Conferences_Trainings\PLN\2011\Letterhead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714" w:rsidRPr="006F173E" w:rsidRDefault="00AE7714" w:rsidP="00AE7714">
      <w:pPr>
        <w:pStyle w:val="Heading1"/>
        <w:jc w:val="center"/>
        <w:rPr>
          <w:color w:val="auto"/>
        </w:rPr>
      </w:pPr>
      <w:r>
        <w:rPr>
          <w:color w:val="auto"/>
        </w:rPr>
        <w:t>New Resources for Funding: Being Competitive</w:t>
      </w:r>
    </w:p>
    <w:p w:rsidR="00AE7714" w:rsidRPr="006F77F9" w:rsidRDefault="00AE7714" w:rsidP="00AE7714">
      <w:pPr>
        <w:tabs>
          <w:tab w:val="left" w:pos="59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77F9">
        <w:rPr>
          <w:rFonts w:ascii="Times New Roman" w:hAnsi="Times New Roman"/>
          <w:sz w:val="28"/>
          <w:szCs w:val="28"/>
        </w:rPr>
        <w:t>Cross Committee Program Meetings</w:t>
      </w:r>
    </w:p>
    <w:p w:rsidR="00AE7714" w:rsidRPr="006F77F9" w:rsidRDefault="00AE7714" w:rsidP="00AE7714">
      <w:pPr>
        <w:tabs>
          <w:tab w:val="left" w:pos="59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77F9">
        <w:rPr>
          <w:rFonts w:ascii="Times New Roman" w:hAnsi="Times New Roman"/>
          <w:sz w:val="28"/>
          <w:szCs w:val="28"/>
        </w:rPr>
        <w:t>August 24, 2011</w:t>
      </w:r>
    </w:p>
    <w:p w:rsidR="00AE7714" w:rsidRPr="00AE7714" w:rsidRDefault="00AE7714" w:rsidP="00AE7714">
      <w:pPr>
        <w:tabs>
          <w:tab w:val="left" w:pos="5925"/>
        </w:tabs>
        <w:spacing w:after="0" w:line="240" w:lineRule="auto"/>
        <w:jc w:val="center"/>
        <w:rPr>
          <w:rFonts w:ascii="Times New Roman" w:hAnsi="Times New Roman"/>
          <w:color w:val="010002"/>
          <w:sz w:val="28"/>
          <w:szCs w:val="28"/>
        </w:rPr>
      </w:pPr>
      <w:r w:rsidRPr="00AE7714">
        <w:rPr>
          <w:rFonts w:ascii="Times New Roman" w:hAnsi="Times New Roman"/>
          <w:sz w:val="28"/>
          <w:szCs w:val="28"/>
        </w:rPr>
        <w:t>1:30 – 3:00 p.m.</w:t>
      </w:r>
    </w:p>
    <w:p w:rsidR="00AE7714" w:rsidRDefault="00AE7714" w:rsidP="00AE7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714">
        <w:rPr>
          <w:rFonts w:ascii="Times New Roman" w:eastAsia="Times New Roman" w:hAnsi="Times New Roman" w:cs="Times New Roman"/>
          <w:bCs/>
          <w:sz w:val="28"/>
          <w:szCs w:val="28"/>
        </w:rPr>
        <w:t xml:space="preserve">Led by Ron Brown and </w:t>
      </w:r>
      <w:r w:rsidRPr="00AE7714">
        <w:rPr>
          <w:rFonts w:ascii="Times New Roman" w:hAnsi="Times New Roman" w:cs="Times New Roman"/>
          <w:sz w:val="28"/>
          <w:szCs w:val="28"/>
        </w:rPr>
        <w:t>L. Washington Lyons</w:t>
      </w:r>
    </w:p>
    <w:p w:rsidR="00AE7714" w:rsidRPr="00AE7714" w:rsidRDefault="00AE7714" w:rsidP="00AE77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7714" w:rsidRPr="00AE7714" w:rsidRDefault="00AE7714" w:rsidP="00095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CF0">
        <w:rPr>
          <w:rFonts w:ascii="Times New Roman" w:eastAsia="Times New Roman" w:hAnsi="Times New Roman" w:cs="Times New Roman"/>
          <w:sz w:val="24"/>
          <w:szCs w:val="24"/>
        </w:rPr>
        <w:t xml:space="preserve">The session will include background information regarding the impact of the economy on the need to explore </w:t>
      </w:r>
      <w:r>
        <w:rPr>
          <w:rFonts w:ascii="Times New Roman" w:eastAsia="Times New Roman" w:hAnsi="Times New Roman" w:cs="Times New Roman"/>
          <w:sz w:val="24"/>
          <w:szCs w:val="24"/>
        </w:rPr>
        <w:t>alternative sources of funding to support Extension programs. We</w:t>
      </w:r>
      <w:r w:rsidRPr="00095CF0">
        <w:rPr>
          <w:rFonts w:ascii="Times New Roman" w:eastAsia="Times New Roman" w:hAnsi="Times New Roman" w:cs="Times New Roman"/>
          <w:sz w:val="24"/>
          <w:szCs w:val="24"/>
        </w:rPr>
        <w:t xml:space="preserve"> will also identify the major alternative sources of funding used in Extension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including </w:t>
      </w:r>
      <w:r w:rsidRPr="00095CF0">
        <w:rPr>
          <w:rFonts w:ascii="Times New Roman" w:eastAsia="Times New Roman" w:hAnsi="Times New Roman" w:cs="Times New Roman"/>
          <w:sz w:val="24"/>
          <w:szCs w:val="24"/>
        </w:rPr>
        <w:t>grants and contracts, fee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and other potential sources, </w:t>
      </w:r>
      <w:r w:rsidRPr="00095CF0">
        <w:rPr>
          <w:rFonts w:ascii="Times New Roman" w:eastAsia="Times New Roman" w:hAnsi="Times New Roman" w:cs="Times New Roman"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095CF0">
        <w:rPr>
          <w:rFonts w:ascii="Times New Roman" w:eastAsia="Times New Roman" w:hAnsi="Times New Roman" w:cs="Times New Roman"/>
          <w:sz w:val="24"/>
          <w:szCs w:val="24"/>
        </w:rPr>
        <w:t xml:space="preserve"> impact on programs and client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095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7714" w:rsidRDefault="00AE7714" w:rsidP="00AE7714">
      <w:pPr>
        <w:pStyle w:val="NoSpacing"/>
        <w:rPr>
          <w:rFonts w:ascii="Times New Roman" w:hAnsi="Times New Roman"/>
          <w:sz w:val="24"/>
        </w:rPr>
      </w:pPr>
    </w:p>
    <w:p w:rsidR="00AE7714" w:rsidRDefault="00AE7714" w:rsidP="00AE771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AGENDA</w:t>
      </w:r>
    </w:p>
    <w:p w:rsidR="00AE7714" w:rsidRPr="003051F4" w:rsidRDefault="00AE7714" w:rsidP="00AE7714">
      <w:pPr>
        <w:pStyle w:val="NoSpacing"/>
        <w:rPr>
          <w:rFonts w:ascii="Times New Roman" w:hAnsi="Times New Roman"/>
          <w:sz w:val="24"/>
        </w:rPr>
      </w:pPr>
    </w:p>
    <w:p w:rsidR="00AE7714" w:rsidRPr="00AE7714" w:rsidRDefault="00AE7714" w:rsidP="00AE77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8B6CA9">
        <w:rPr>
          <w:rFonts w:ascii="Times New Roman" w:hAnsi="Times New Roman"/>
          <w:sz w:val="24"/>
        </w:rPr>
        <w:t>Background and Economic Impact</w:t>
      </w:r>
      <w:r w:rsidRPr="003051F4">
        <w:rPr>
          <w:rFonts w:ascii="Times New Roman" w:hAnsi="Times New Roman"/>
          <w:sz w:val="24"/>
        </w:rPr>
        <w:tab/>
      </w:r>
      <w:r w:rsidRPr="003051F4">
        <w:rPr>
          <w:rFonts w:ascii="Times New Roman" w:hAnsi="Times New Roman"/>
          <w:sz w:val="24"/>
        </w:rPr>
        <w:tab/>
      </w:r>
      <w:r w:rsidRPr="003051F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</w:t>
      </w:r>
    </w:p>
    <w:p w:rsidR="00AE7714" w:rsidRPr="00AE7714" w:rsidRDefault="00AE7714" w:rsidP="00AE7714">
      <w:pPr>
        <w:pStyle w:val="NoSpacing"/>
        <w:ind w:left="720"/>
        <w:rPr>
          <w:rFonts w:ascii="Times New Roman" w:hAnsi="Times New Roman"/>
          <w:sz w:val="24"/>
        </w:rPr>
      </w:pPr>
    </w:p>
    <w:p w:rsidR="00AE7714" w:rsidRPr="00AE7714" w:rsidRDefault="00AE7714" w:rsidP="00AE77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AE7714">
        <w:rPr>
          <w:rFonts w:ascii="Times New Roman" w:hAnsi="Times New Roman"/>
          <w:sz w:val="24"/>
        </w:rPr>
        <w:t xml:space="preserve">Alternative Sources of Funding Overview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br/>
      </w:r>
    </w:p>
    <w:p w:rsidR="00AE7714" w:rsidRPr="00AE7714" w:rsidRDefault="00AE7714" w:rsidP="00AE77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AE7714">
        <w:rPr>
          <w:rFonts w:ascii="Times New Roman" w:hAnsi="Times New Roman"/>
          <w:sz w:val="24"/>
        </w:rPr>
        <w:t>Major Sources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AE7714" w:rsidRPr="003051F4" w:rsidRDefault="00AE7714" w:rsidP="00AE7714">
      <w:pPr>
        <w:pStyle w:val="NoSpacing"/>
        <w:rPr>
          <w:rFonts w:ascii="Times New Roman" w:hAnsi="Times New Roman"/>
          <w:sz w:val="24"/>
        </w:rPr>
      </w:pPr>
    </w:p>
    <w:p w:rsidR="00AE7714" w:rsidRPr="00AE7714" w:rsidRDefault="00AE7714" w:rsidP="00AE77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8B6CA9">
        <w:rPr>
          <w:rFonts w:ascii="Times New Roman" w:hAnsi="Times New Roman"/>
          <w:sz w:val="24"/>
        </w:rPr>
        <w:t>Planning for Integrated, Multistate Grants</w:t>
      </w:r>
      <w:r w:rsidRPr="003051F4">
        <w:rPr>
          <w:rFonts w:ascii="Times New Roman" w:hAnsi="Times New Roman"/>
          <w:sz w:val="24"/>
        </w:rPr>
        <w:tab/>
      </w:r>
      <w:r w:rsidRPr="003051F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br/>
      </w:r>
    </w:p>
    <w:p w:rsidR="00AE7714" w:rsidRDefault="00AE7714" w:rsidP="00AE77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8B6CA9">
        <w:rPr>
          <w:rFonts w:ascii="Times New Roman" w:hAnsi="Times New Roman"/>
          <w:sz w:val="24"/>
        </w:rPr>
        <w:t>Building Relationships</w:t>
      </w:r>
      <w:r>
        <w:rPr>
          <w:rFonts w:ascii="Times New Roman" w:hAnsi="Times New Roman"/>
          <w:sz w:val="24"/>
        </w:rPr>
        <w:br/>
      </w:r>
    </w:p>
    <w:p w:rsidR="00AE7714" w:rsidRPr="00AE7714" w:rsidRDefault="00AE7714" w:rsidP="00AE77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8B6CA9">
        <w:rPr>
          <w:rFonts w:ascii="Times New Roman" w:hAnsi="Times New Roman"/>
          <w:sz w:val="24"/>
        </w:rPr>
        <w:t>Summary of ASRED Survey on Multistate Initiatives</w:t>
      </w:r>
      <w:r w:rsidRPr="00AE7714">
        <w:rPr>
          <w:rFonts w:ascii="Times New Roman" w:hAnsi="Times New Roman"/>
          <w:sz w:val="24"/>
        </w:rPr>
        <w:tab/>
      </w:r>
      <w:r w:rsidRPr="00AE7714">
        <w:rPr>
          <w:rFonts w:ascii="Times New Roman" w:hAnsi="Times New Roman"/>
          <w:sz w:val="24"/>
        </w:rPr>
        <w:tab/>
      </w:r>
      <w:r w:rsidRPr="00AE7714">
        <w:rPr>
          <w:rFonts w:ascii="Times New Roman" w:hAnsi="Times New Roman"/>
          <w:sz w:val="24"/>
        </w:rPr>
        <w:tab/>
      </w:r>
      <w:r w:rsidRPr="00AE7714">
        <w:rPr>
          <w:rFonts w:ascii="Times New Roman" w:hAnsi="Times New Roman"/>
          <w:sz w:val="24"/>
        </w:rPr>
        <w:tab/>
      </w:r>
      <w:r w:rsidRPr="00AE7714">
        <w:rPr>
          <w:rFonts w:ascii="Times New Roman" w:hAnsi="Times New Roman"/>
          <w:sz w:val="24"/>
        </w:rPr>
        <w:tab/>
        <w:t xml:space="preserve">         </w:t>
      </w:r>
    </w:p>
    <w:p w:rsidR="00AE7714" w:rsidRDefault="00AE7714" w:rsidP="00095C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7714" w:rsidRDefault="00AE7714" w:rsidP="00095C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5CF0" w:rsidRPr="00095CF0" w:rsidRDefault="00095CF0" w:rsidP="00095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C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5CF0" w:rsidRDefault="00095CF0"/>
    <w:p w:rsidR="00095CF0" w:rsidRDefault="00095CF0"/>
    <w:sectPr w:rsidR="00095CF0" w:rsidSect="00FD3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6A2"/>
    <w:multiLevelType w:val="hybridMultilevel"/>
    <w:tmpl w:val="04BC0C1A"/>
    <w:lvl w:ilvl="0" w:tplc="7C4616F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5CF0"/>
    <w:rsid w:val="00095CF0"/>
    <w:rsid w:val="0017470D"/>
    <w:rsid w:val="008B6CA9"/>
    <w:rsid w:val="00AE7714"/>
    <w:rsid w:val="00FD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C7"/>
  </w:style>
  <w:style w:type="paragraph" w:styleId="Heading1">
    <w:name w:val="heading 1"/>
    <w:basedOn w:val="Normal"/>
    <w:next w:val="Normal"/>
    <w:link w:val="Heading1Char"/>
    <w:uiPriority w:val="9"/>
    <w:qFormat/>
    <w:rsid w:val="00AE771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5CF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E77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AE771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5C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676</Characters>
  <Application>Microsoft Office Word</Application>
  <DocSecurity>0</DocSecurity>
  <Lines>5</Lines>
  <Paragraphs>1</Paragraphs>
  <ScaleCrop>false</ScaleCrop>
  <Company>Mississippi State University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Extension Service</dc:creator>
  <cp:keywords/>
  <dc:description/>
  <cp:lastModifiedBy>Extension Service</cp:lastModifiedBy>
  <cp:revision>3</cp:revision>
  <dcterms:created xsi:type="dcterms:W3CDTF">2011-07-06T22:19:00Z</dcterms:created>
  <dcterms:modified xsi:type="dcterms:W3CDTF">2011-08-15T20:57:00Z</dcterms:modified>
</cp:coreProperties>
</file>